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0D671B43" w14:textId="77777777" w:rsidR="00AE36D7" w:rsidRPr="0019236D" w:rsidRDefault="00AE36D7" w:rsidP="00AE36D7">
      <w:pPr>
        <w:pStyle w:val="Sraopastraipa"/>
        <w:tabs>
          <w:tab w:val="left" w:pos="709"/>
        </w:tabs>
        <w:spacing w:after="0" w:line="240" w:lineRule="auto"/>
        <w:ind w:left="0"/>
        <w:jc w:val="both"/>
        <w:rPr>
          <w:rFonts w:ascii="Arial" w:eastAsia="Times New Roman" w:hAnsi="Arial" w:cs="Arial"/>
          <w:bCs/>
        </w:rPr>
      </w:pPr>
    </w:p>
    <w:p w14:paraId="478D8373" w14:textId="2B051DFD" w:rsidR="00AE36D7" w:rsidRPr="0038113E" w:rsidRDefault="00AE36D7" w:rsidP="0038113E">
      <w:pPr>
        <w:pStyle w:val="Sraopastraipa"/>
        <w:spacing w:after="0" w:line="240" w:lineRule="auto"/>
        <w:ind w:left="0" w:firstLine="567"/>
        <w:jc w:val="both"/>
        <w:rPr>
          <w:rFonts w:ascii="Arial" w:hAnsi="Arial" w:cs="Arial"/>
        </w:rPr>
      </w:pPr>
      <w:r w:rsidRPr="0019236D">
        <w:rPr>
          <w:rFonts w:ascii="Arial" w:hAnsi="Arial" w:cs="Arial"/>
          <w:bCs/>
        </w:rPr>
        <w:t xml:space="preserve">Tiekėjas turi </w:t>
      </w:r>
      <w:r>
        <w:rPr>
          <w:rFonts w:ascii="Arial" w:hAnsi="Arial" w:cs="Arial"/>
          <w:bCs/>
        </w:rPr>
        <w:t>ne</w:t>
      </w:r>
      <w:r w:rsidRPr="0019236D">
        <w:rPr>
          <w:rFonts w:ascii="Arial" w:hAnsi="Arial" w:cs="Arial"/>
          <w:bCs/>
        </w:rPr>
        <w:t xml:space="preserve">atitikti 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4B1EDB">
        <w:rPr>
          <w:rFonts w:ascii="Arial" w:hAnsi="Arial" w:cs="Arial"/>
          <w:bCs/>
        </w:rPr>
        <w:t xml:space="preserve"> </w:t>
      </w:r>
      <w:r w:rsidR="004B1EDB" w:rsidRPr="00587067">
        <w:rPr>
          <w:rFonts w:ascii="Arial" w:hAnsi="Arial" w:cs="Arial"/>
        </w:rPr>
        <w:t xml:space="preserve">reikalavimus. </w:t>
      </w:r>
      <w:r w:rsidR="009035B8" w:rsidRPr="00BB4856">
        <w:rPr>
          <w:rFonts w:ascii="Arial" w:hAnsi="Arial" w:cs="Arial"/>
        </w:rPr>
        <w:t xml:space="preserve">Reikalavimai taikomi visoms </w:t>
      </w:r>
      <w:proofErr w:type="spellStart"/>
      <w:r w:rsidR="009035B8" w:rsidRPr="00BB4856">
        <w:rPr>
          <w:rFonts w:ascii="Arial" w:hAnsi="Arial" w:cs="Arial"/>
        </w:rPr>
        <w:t>P.o.</w:t>
      </w:r>
      <w:r w:rsidR="009035B8">
        <w:rPr>
          <w:rFonts w:ascii="Arial" w:hAnsi="Arial" w:cs="Arial"/>
        </w:rPr>
        <w:t>d</w:t>
      </w:r>
      <w:proofErr w:type="spellEnd"/>
      <w:r w:rsidR="009035B8">
        <w:rPr>
          <w:rFonts w:ascii="Arial" w:hAnsi="Arial" w:cs="Arial"/>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53"/>
        <w:gridCol w:w="1834"/>
        <w:gridCol w:w="4929"/>
        <w:gridCol w:w="2711"/>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DD1D0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551"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853"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0912AE"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6) nusikalstamu būdu gauto turto legalizavimą;</w:t>
            </w:r>
          </w:p>
          <w:p w14:paraId="3FE8458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Betarp"/>
              <w:jc w:val="both"/>
              <w:rPr>
                <w:rFonts w:ascii="Arial" w:hAnsi="Arial" w:cs="Arial"/>
                <w:sz w:val="22"/>
                <w:szCs w:val="22"/>
                <w:lang w:eastAsia="en-US"/>
              </w:rPr>
            </w:pPr>
          </w:p>
          <w:p w14:paraId="3420D88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77777777" w:rsidR="00AE36D7" w:rsidRPr="00BA74B8" w:rsidRDefault="00AE36D7" w:rsidP="00A00185">
            <w:pPr>
              <w:pStyle w:val="Betarp"/>
              <w:jc w:val="both"/>
              <w:rPr>
                <w:rFonts w:ascii="Arial" w:hAnsi="Arial" w:cs="Arial"/>
                <w:i/>
                <w:iCs/>
                <w:sz w:val="22"/>
                <w:szCs w:val="22"/>
                <w:lang w:eastAsia="en-US"/>
              </w:rPr>
            </w:pPr>
            <w:r w:rsidRPr="00BA74B8">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77777777" w:rsidR="00AE36D7" w:rsidRPr="00BA74B8" w:rsidRDefault="00AE36D7" w:rsidP="00A00185">
            <w:pPr>
              <w:pStyle w:val="Betarp"/>
              <w:jc w:val="both"/>
              <w:rPr>
                <w:rFonts w:ascii="Arial" w:hAnsi="Arial" w:cs="Arial"/>
                <w:color w:val="00B050"/>
                <w:sz w:val="22"/>
                <w:szCs w:val="22"/>
                <w:lang w:eastAsia="en-US"/>
              </w:rPr>
            </w:pPr>
            <w:r w:rsidRPr="00BA74B8">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Betarp"/>
              <w:jc w:val="both"/>
              <w:rPr>
                <w:rFonts w:ascii="Arial" w:eastAsia="Yu Mincho" w:hAnsi="Arial" w:cs="Arial"/>
                <w:sz w:val="22"/>
                <w:szCs w:val="22"/>
                <w:lang w:eastAsia="en-US"/>
              </w:rPr>
            </w:pPr>
          </w:p>
          <w:p w14:paraId="230CA0E7" w14:textId="77777777" w:rsidR="00AE36D7" w:rsidRPr="00BA74B8" w:rsidRDefault="00AE36D7" w:rsidP="00A00185">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Betarp"/>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Betarp"/>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Betarp"/>
              <w:jc w:val="both"/>
              <w:rPr>
                <w:rFonts w:ascii="Arial" w:hAnsi="Arial" w:cs="Arial"/>
                <w:sz w:val="22"/>
                <w:szCs w:val="22"/>
              </w:rPr>
            </w:pPr>
          </w:p>
          <w:p w14:paraId="7845FF60" w14:textId="77777777" w:rsidR="00AE36D7" w:rsidRPr="0038113E" w:rsidRDefault="00AE36D7" w:rsidP="00A00185">
            <w:pPr>
              <w:spacing w:after="0" w:line="240" w:lineRule="auto"/>
              <w:jc w:val="both"/>
              <w:rPr>
                <w:rFonts w:ascii="Arial" w:hAnsi="Arial" w:cs="Arial"/>
              </w:rPr>
            </w:pPr>
            <w:r w:rsidRPr="0038113E">
              <w:rPr>
                <w:rFonts w:ascii="Arial" w:hAnsi="Arial" w:cs="Arial"/>
              </w:rPr>
              <w:t xml:space="preserve">Nurodyti dokumentai turi būti išduoti ne anksčiau kaip </w:t>
            </w:r>
            <w:r w:rsidRPr="0038113E">
              <w:rPr>
                <w:rFonts w:ascii="Arial" w:hAnsi="Arial" w:cs="Arial"/>
                <w:color w:val="00B050"/>
              </w:rPr>
              <w:t xml:space="preserve">180 dienų </w:t>
            </w:r>
            <w:r w:rsidRPr="0038113E">
              <w:rPr>
                <w:rFonts w:ascii="Arial" w:hAnsi="Arial" w:cs="Arial"/>
              </w:rPr>
              <w:t xml:space="preserve">iki </w:t>
            </w:r>
            <w:r w:rsidRPr="0038113E">
              <w:rPr>
                <w:rFonts w:ascii="Arial" w:eastAsia="Times New Roman" w:hAnsi="Arial" w:cs="Arial"/>
              </w:rPr>
              <w:t>tos dienos, kai tiekėjas perkančiosios organizacijos prašymu turės pateikti pašalinimo pagrindų nebuvimą patvirtinančius dokumentus</w:t>
            </w:r>
            <w:r w:rsidRPr="0038113E">
              <w:rPr>
                <w:rFonts w:ascii="Arial" w:hAnsi="Arial" w:cs="Arial"/>
              </w:rPr>
              <w:t>.</w:t>
            </w:r>
          </w:p>
          <w:p w14:paraId="3062FE10"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Betarp"/>
              <w:jc w:val="both"/>
              <w:rPr>
                <w:rFonts w:ascii="Arial" w:hAnsi="Arial" w:cs="Arial"/>
                <w:b/>
                <w:bCs/>
                <w:color w:val="FF0000"/>
                <w:sz w:val="22"/>
                <w:szCs w:val="22"/>
                <w:lang w:eastAsia="en-US"/>
              </w:rPr>
            </w:pPr>
          </w:p>
          <w:p w14:paraId="5EA5ABA7" w14:textId="277BC79D" w:rsidR="00472219" w:rsidRPr="00DD1D08" w:rsidRDefault="00472219" w:rsidP="00472219">
            <w:pPr>
              <w:spacing w:after="0" w:line="240" w:lineRule="auto"/>
              <w:jc w:val="both"/>
              <w:rPr>
                <w:rFonts w:ascii="Arial" w:hAnsi="Arial" w:cs="Arial"/>
                <w:b/>
                <w:bCs/>
              </w:rPr>
            </w:pPr>
            <w:r w:rsidRPr="00104F0B">
              <w:rPr>
                <w:rFonts w:ascii="Arial" w:hAnsi="Arial" w:cs="Arial"/>
              </w:rPr>
              <w:t>2. Deklaracija dėl tiekėjo atsakingų asmenų (</w:t>
            </w:r>
            <w:r w:rsidRPr="00DD1D08">
              <w:rPr>
                <w:rFonts w:ascii="Arial" w:hAnsi="Arial" w:cs="Arial"/>
                <w:b/>
                <w:bCs/>
              </w:rPr>
              <w:t xml:space="preserve">pildoma pagal </w:t>
            </w:r>
            <w:r w:rsidR="00007E16" w:rsidRPr="00DD1D08">
              <w:rPr>
                <w:rFonts w:ascii="Arial" w:hAnsi="Arial" w:cs="Arial"/>
                <w:b/>
                <w:bCs/>
              </w:rPr>
              <w:t>1</w:t>
            </w:r>
            <w:r w:rsidR="00DD1D08" w:rsidRPr="00DD1D08">
              <w:rPr>
                <w:rFonts w:ascii="Arial" w:hAnsi="Arial" w:cs="Arial"/>
                <w:b/>
                <w:bCs/>
              </w:rPr>
              <w:t>0</w:t>
            </w:r>
            <w:r w:rsidRPr="00DD1D08">
              <w:rPr>
                <w:rFonts w:ascii="Arial" w:hAnsi="Arial" w:cs="Arial"/>
                <w:b/>
                <w:bCs/>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6407165B" w14:textId="77777777" w:rsidR="00AE36D7"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p w14:paraId="46D6FD0C" w14:textId="77777777" w:rsidR="00740DA0" w:rsidRDefault="00740DA0" w:rsidP="00A00185">
            <w:pPr>
              <w:spacing w:after="0" w:line="240" w:lineRule="auto"/>
              <w:jc w:val="both"/>
              <w:rPr>
                <w:rFonts w:ascii="Arial" w:hAnsi="Arial" w:cs="Arial"/>
                <w:bCs/>
              </w:rPr>
            </w:pPr>
          </w:p>
          <w:p w14:paraId="36782B03" w14:textId="77777777" w:rsidR="00740DA0" w:rsidRDefault="00740DA0" w:rsidP="00A00185">
            <w:pPr>
              <w:spacing w:after="0" w:line="240" w:lineRule="auto"/>
              <w:jc w:val="both"/>
              <w:rPr>
                <w:rFonts w:ascii="Arial" w:hAnsi="Arial" w:cs="Arial"/>
                <w:bCs/>
              </w:rPr>
            </w:pPr>
          </w:p>
          <w:p w14:paraId="5FE44C8B" w14:textId="40B68E26" w:rsidR="00740DA0" w:rsidRPr="00740DA0"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p>
        </w:tc>
      </w:tr>
      <w:tr w:rsidR="00AE36D7" w:rsidRPr="00BA74B8" w14:paraId="5D4410B8"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Betarp"/>
              <w:jc w:val="both"/>
              <w:rPr>
                <w:rFonts w:ascii="Arial" w:eastAsia="Yu Mincho" w:hAnsi="Arial" w:cs="Arial"/>
                <w:b/>
                <w:bCs/>
                <w:sz w:val="22"/>
                <w:szCs w:val="22"/>
              </w:rPr>
            </w:pPr>
          </w:p>
          <w:p w14:paraId="3B275D9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853" w:type="pct"/>
            <w:tcBorders>
              <w:top w:val="single" w:sz="4" w:space="0" w:color="000000"/>
              <w:left w:val="single" w:sz="4" w:space="0" w:color="000000"/>
              <w:bottom w:val="single" w:sz="4" w:space="0" w:color="000000"/>
              <w:right w:val="single" w:sz="4" w:space="0" w:color="000000"/>
            </w:tcBorders>
            <w:vAlign w:val="center"/>
          </w:tcPr>
          <w:p w14:paraId="5410F52B" w14:textId="77777777" w:rsidR="00AE36D7" w:rsidRDefault="00AE36D7" w:rsidP="00A00185">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283D932E" w14:textId="3D646C06" w:rsidR="00740DA0" w:rsidRPr="00BA74B8" w:rsidRDefault="00740DA0" w:rsidP="00A00185">
            <w:pPr>
              <w:tabs>
                <w:tab w:val="left" w:pos="328"/>
              </w:tabs>
              <w:spacing w:after="0" w:line="240" w:lineRule="auto"/>
              <w:jc w:val="both"/>
              <w:rPr>
                <w:rFonts w:ascii="Arial" w:hAnsi="Arial" w:cs="Arial"/>
                <w:bCs/>
              </w:rPr>
            </w:pPr>
            <w:r w:rsidRPr="00740DA0">
              <w:rPr>
                <w:rFonts w:ascii="Arial" w:hAnsi="Arial" w:cs="Arial"/>
                <w:bCs/>
              </w:rPr>
              <w:lastRenderedPageBreak/>
              <w:t>Subtiekėjams šis reikalavimas nekeliamas</w:t>
            </w:r>
          </w:p>
        </w:tc>
      </w:tr>
      <w:tr w:rsidR="00AE36D7" w:rsidRPr="00BA74B8" w14:paraId="02B8C2E1"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Betarp"/>
              <w:jc w:val="both"/>
              <w:rPr>
                <w:rFonts w:ascii="Arial" w:hAnsi="Arial" w:cs="Arial"/>
                <w:b/>
                <w:bCs/>
                <w:sz w:val="22"/>
                <w:szCs w:val="22"/>
                <w:lang w:eastAsia="en-US"/>
              </w:rPr>
            </w:pPr>
          </w:p>
          <w:p w14:paraId="6097FC6C" w14:textId="77777777" w:rsidR="00AE36D7" w:rsidRPr="00BA74B8" w:rsidRDefault="00AE36D7" w:rsidP="00A00185">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 xml:space="preserve">3) tiekėjas apie tikslią jo įsiskolinimo sumą informuotas tokiu metu, kad iki paraiškų ar pasiūlymų pateikimo </w:t>
            </w:r>
            <w:r w:rsidRPr="00BA74B8">
              <w:rPr>
                <w:rFonts w:ascii="Arial" w:hAnsi="Arial" w:cs="Arial"/>
                <w:bC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Betarp"/>
              <w:jc w:val="both"/>
              <w:rPr>
                <w:rFonts w:ascii="Arial" w:eastAsia="Arial" w:hAnsi="Arial" w:cs="Arial"/>
                <w:sz w:val="22"/>
                <w:szCs w:val="22"/>
              </w:rPr>
            </w:pPr>
          </w:p>
          <w:p w14:paraId="5D3A7940" w14:textId="77777777" w:rsidR="00AE36D7" w:rsidRPr="00BA74B8" w:rsidRDefault="00AE36D7" w:rsidP="00A00185">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551"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Betarp"/>
              <w:jc w:val="both"/>
              <w:rPr>
                <w:rFonts w:ascii="Arial" w:hAnsi="Arial" w:cs="Arial"/>
                <w:b/>
                <w:bCs/>
                <w:sz w:val="22"/>
                <w:szCs w:val="22"/>
              </w:rPr>
            </w:pPr>
          </w:p>
          <w:p w14:paraId="0CF743A6" w14:textId="77777777" w:rsidR="00AE36D7" w:rsidRPr="00BA74B8" w:rsidRDefault="00AE36D7" w:rsidP="00AE36D7">
            <w:pPr>
              <w:pStyle w:val="Betarp"/>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Betarp"/>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Betarp"/>
              <w:jc w:val="both"/>
              <w:rPr>
                <w:rFonts w:ascii="Arial" w:eastAsia="Yu Mincho" w:hAnsi="Arial" w:cs="Arial"/>
                <w:sz w:val="22"/>
                <w:szCs w:val="22"/>
              </w:rPr>
            </w:pPr>
          </w:p>
          <w:p w14:paraId="08437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Betarp"/>
              <w:jc w:val="both"/>
              <w:rPr>
                <w:rFonts w:ascii="Arial" w:hAnsi="Arial" w:cs="Arial"/>
                <w:bCs/>
                <w:sz w:val="22"/>
                <w:szCs w:val="22"/>
              </w:rPr>
            </w:pPr>
          </w:p>
          <w:p w14:paraId="604A95E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Betarp"/>
              <w:jc w:val="both"/>
              <w:rPr>
                <w:rFonts w:ascii="Arial" w:hAnsi="Arial" w:cs="Arial"/>
                <w:b/>
                <w:bCs/>
                <w:sz w:val="22"/>
                <w:szCs w:val="22"/>
              </w:rPr>
            </w:pPr>
          </w:p>
          <w:p w14:paraId="5EE3E22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Betarp"/>
              <w:jc w:val="both"/>
              <w:rPr>
                <w:rFonts w:ascii="Arial" w:hAnsi="Arial" w:cs="Arial"/>
                <w:b/>
                <w:bCs/>
                <w:sz w:val="22"/>
                <w:szCs w:val="22"/>
              </w:rPr>
            </w:pPr>
          </w:p>
          <w:p w14:paraId="59452C3F"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Betarp"/>
              <w:jc w:val="both"/>
              <w:rPr>
                <w:rFonts w:ascii="Arial" w:hAnsi="Arial" w:cs="Arial"/>
                <w:b/>
                <w:bCs/>
                <w:sz w:val="22"/>
                <w:szCs w:val="22"/>
              </w:rPr>
            </w:pPr>
          </w:p>
          <w:p w14:paraId="41F1723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Betarp"/>
              <w:jc w:val="both"/>
              <w:rPr>
                <w:rFonts w:ascii="Arial" w:hAnsi="Arial" w:cs="Arial"/>
                <w:b/>
                <w:bCs/>
                <w:sz w:val="22"/>
                <w:szCs w:val="22"/>
              </w:rPr>
            </w:pPr>
          </w:p>
          <w:p w14:paraId="4935F3C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lastRenderedPageBreak/>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Betarp"/>
              <w:jc w:val="both"/>
              <w:rPr>
                <w:rFonts w:ascii="Arial" w:hAnsi="Arial" w:cs="Arial"/>
                <w:b/>
                <w:bCs/>
                <w:sz w:val="22"/>
                <w:szCs w:val="22"/>
              </w:rPr>
            </w:pPr>
          </w:p>
          <w:p w14:paraId="73CF4628"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Betarp"/>
              <w:jc w:val="both"/>
              <w:rPr>
                <w:rFonts w:ascii="Arial" w:hAnsi="Arial" w:cs="Arial"/>
                <w:sz w:val="22"/>
                <w:szCs w:val="22"/>
              </w:rPr>
            </w:pPr>
          </w:p>
          <w:p w14:paraId="71F5910B"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4A10AE0E" w14:textId="77777777" w:rsidR="00AE36D7"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r w:rsidR="00740DA0">
              <w:rPr>
                <w:rFonts w:ascii="Arial" w:hAnsi="Arial" w:cs="Arial"/>
                <w:bCs/>
              </w:rPr>
              <w:t>.</w:t>
            </w:r>
          </w:p>
          <w:p w14:paraId="71B136EA" w14:textId="77777777" w:rsidR="00740DA0" w:rsidRDefault="00740DA0" w:rsidP="00A00185">
            <w:pPr>
              <w:tabs>
                <w:tab w:val="left" w:pos="328"/>
              </w:tabs>
              <w:spacing w:after="0" w:line="240" w:lineRule="auto"/>
              <w:jc w:val="both"/>
              <w:rPr>
                <w:rFonts w:ascii="Arial" w:hAnsi="Arial" w:cs="Arial"/>
                <w:bCs/>
              </w:rPr>
            </w:pPr>
          </w:p>
          <w:p w14:paraId="7D07AAEB" w14:textId="77777777" w:rsidR="00740DA0" w:rsidRDefault="00740DA0" w:rsidP="00A00185">
            <w:pPr>
              <w:tabs>
                <w:tab w:val="left" w:pos="328"/>
              </w:tabs>
              <w:spacing w:after="0" w:line="240" w:lineRule="auto"/>
              <w:jc w:val="both"/>
              <w:rPr>
                <w:rFonts w:ascii="Arial" w:hAnsi="Arial" w:cs="Arial"/>
                <w:bCs/>
              </w:rPr>
            </w:pPr>
          </w:p>
          <w:p w14:paraId="4C0F518F" w14:textId="5FD4354F" w:rsidR="00740DA0" w:rsidRPr="00BA74B8" w:rsidRDefault="00740DA0" w:rsidP="00A00185">
            <w:pPr>
              <w:tabs>
                <w:tab w:val="left" w:pos="328"/>
              </w:tabs>
              <w:spacing w:after="0" w:line="240" w:lineRule="auto"/>
              <w:jc w:val="both"/>
              <w:rPr>
                <w:rFonts w:ascii="Arial" w:hAnsi="Arial" w:cs="Arial"/>
                <w:bCs/>
              </w:rPr>
            </w:pPr>
            <w:r w:rsidRPr="00740DA0">
              <w:rPr>
                <w:rFonts w:ascii="Arial" w:hAnsi="Arial" w:cs="Arial"/>
                <w:bCs/>
              </w:rPr>
              <w:t>Subtiekėjams šis reikalavimas nekeliamas</w:t>
            </w:r>
          </w:p>
        </w:tc>
      </w:tr>
      <w:tr w:rsidR="00AE36D7" w:rsidRPr="00BA74B8" w14:paraId="0E717C8E"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Betarp"/>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15A996C0" w14:textId="58B2DA8B" w:rsidR="00AE36D7"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417FB80D" w14:textId="77777777" w:rsidR="00740DA0" w:rsidRDefault="00740DA0" w:rsidP="00A00185">
            <w:pPr>
              <w:spacing w:after="0" w:line="240" w:lineRule="auto"/>
              <w:jc w:val="both"/>
              <w:rPr>
                <w:rFonts w:ascii="Arial" w:hAnsi="Arial" w:cs="Arial"/>
                <w:bCs/>
              </w:rPr>
            </w:pPr>
          </w:p>
          <w:p w14:paraId="72BE6D3C" w14:textId="6FE90006"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1CB195E0"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Laikoma, kad atitinkamos padėties dėl interesų konflikto negalima ištaisyti, jeigu į interesų konfliktą patekę </w:t>
            </w:r>
            <w:r w:rsidRPr="00BA74B8">
              <w:rPr>
                <w:rFonts w:ascii="Arial" w:hAnsi="Arial" w:cs="Arial"/>
              </w:rPr>
              <w:lastRenderedPageBreak/>
              <w:t>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2 punktas</w:t>
            </w:r>
          </w:p>
          <w:p w14:paraId="01A82CC6" w14:textId="77777777" w:rsidR="00AE36D7" w:rsidRPr="00BA74B8" w:rsidRDefault="00AE36D7" w:rsidP="00A00185">
            <w:pPr>
              <w:pStyle w:val="Betarp"/>
              <w:jc w:val="both"/>
              <w:rPr>
                <w:rFonts w:ascii="Arial" w:eastAsia="Yu Mincho" w:hAnsi="Arial" w:cs="Arial"/>
                <w:sz w:val="22"/>
                <w:szCs w:val="22"/>
              </w:rPr>
            </w:pPr>
          </w:p>
          <w:p w14:paraId="2BCA568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lastRenderedPageBreak/>
              <w:t>EBVPD III dalies C12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7E94223" w14:textId="77777777" w:rsidR="00AE36D7" w:rsidRPr="00BA74B8" w:rsidRDefault="00AE36D7" w:rsidP="00A00185">
            <w:pPr>
              <w:pStyle w:val="Betarp"/>
              <w:jc w:val="both"/>
              <w:rPr>
                <w:rFonts w:ascii="Arial" w:hAnsi="Arial" w:cs="Arial"/>
                <w:bCs/>
                <w:sz w:val="22"/>
                <w:szCs w:val="22"/>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4C0D4EF7" w14:textId="67ABD813" w:rsidR="00AE36D7" w:rsidRDefault="00AE36D7" w:rsidP="00A00185">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r w:rsidR="00740DA0">
              <w:rPr>
                <w:rFonts w:ascii="Arial" w:hAnsi="Arial" w:cs="Arial"/>
                <w:bCs/>
              </w:rPr>
              <w:t>.</w:t>
            </w:r>
          </w:p>
          <w:p w14:paraId="1E5B369C" w14:textId="77777777" w:rsidR="00740DA0" w:rsidRDefault="00740DA0" w:rsidP="00A00185">
            <w:pPr>
              <w:spacing w:after="0" w:line="240" w:lineRule="auto"/>
              <w:jc w:val="both"/>
              <w:rPr>
                <w:rFonts w:ascii="Arial" w:hAnsi="Arial" w:cs="Arial"/>
                <w:bCs/>
              </w:rPr>
            </w:pPr>
          </w:p>
          <w:p w14:paraId="2A9B239A" w14:textId="40E3366D"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373A3037"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35414B5E" w14:textId="77777777" w:rsidR="00AE36D7" w:rsidRPr="00BA74B8" w:rsidRDefault="00AE36D7" w:rsidP="00A00185">
            <w:pPr>
              <w:pStyle w:val="Betarp"/>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7CAC3B94" w14:textId="77777777" w:rsidR="00AE36D7"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3D20827B" w14:textId="77777777" w:rsidR="00740DA0" w:rsidRDefault="00740DA0" w:rsidP="00A00185">
            <w:pPr>
              <w:spacing w:after="0" w:line="240" w:lineRule="auto"/>
              <w:jc w:val="both"/>
              <w:rPr>
                <w:rFonts w:ascii="Arial" w:hAnsi="Arial" w:cs="Arial"/>
                <w:bCs/>
              </w:rPr>
            </w:pPr>
          </w:p>
          <w:p w14:paraId="0D775D12" w14:textId="685E6739"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54F862B7"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vadovaujantis kitų valstybių teisės aktais, ankstesnių procedūrų metu jis nuslėpė </w:t>
            </w:r>
            <w:r w:rsidRPr="00BA74B8">
              <w:rPr>
                <w:rFonts w:ascii="Arial" w:hAnsi="Arial" w:cs="Arial"/>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2D331381" w14:textId="77777777" w:rsidR="00AE36D7" w:rsidRPr="00BA74B8" w:rsidRDefault="00AE36D7" w:rsidP="00A00185">
            <w:pPr>
              <w:pStyle w:val="Betarp"/>
              <w:jc w:val="both"/>
              <w:rPr>
                <w:rFonts w:ascii="Arial" w:eastAsia="Yu Mincho" w:hAnsi="Arial" w:cs="Arial"/>
                <w:sz w:val="22"/>
                <w:szCs w:val="22"/>
              </w:rPr>
            </w:pPr>
          </w:p>
          <w:p w14:paraId="1B8012B5"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Betarp"/>
              <w:jc w:val="both"/>
              <w:rPr>
                <w:rFonts w:ascii="Arial" w:hAnsi="Arial" w:cs="Arial"/>
                <w:bCs/>
                <w:iCs/>
                <w:sz w:val="22"/>
                <w:szCs w:val="22"/>
                <w:lang w:eastAsia="en-US"/>
              </w:rPr>
            </w:pPr>
          </w:p>
          <w:p w14:paraId="4011C001" w14:textId="77777777" w:rsidR="00AE36D7" w:rsidRPr="00BA74B8" w:rsidRDefault="00AE36D7" w:rsidP="00A00185">
            <w:pPr>
              <w:pStyle w:val="Betarp"/>
              <w:jc w:val="both"/>
              <w:rPr>
                <w:rFonts w:ascii="Arial" w:hAnsi="Arial" w:cs="Arial"/>
                <w:bCs/>
                <w:iCs/>
                <w:sz w:val="22"/>
                <w:szCs w:val="22"/>
                <w:lang w:eastAsia="en-US"/>
              </w:rPr>
            </w:pPr>
          </w:p>
          <w:p w14:paraId="03FFCBE5"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Betarp"/>
              <w:jc w:val="both"/>
              <w:rPr>
                <w:rFonts w:ascii="Arial" w:hAnsi="Arial" w:cs="Arial"/>
                <w:b/>
                <w:bCs/>
                <w:sz w:val="22"/>
                <w:szCs w:val="22"/>
              </w:rPr>
            </w:pPr>
          </w:p>
          <w:p w14:paraId="36F9567B" w14:textId="5500BBA3" w:rsidR="00AE36D7" w:rsidRDefault="00DD1D08" w:rsidP="00A00185">
            <w:pPr>
              <w:pStyle w:val="Betarp"/>
              <w:jc w:val="both"/>
              <w:rPr>
                <w:rFonts w:ascii="Arial" w:hAnsi="Arial" w:cs="Arial"/>
                <w:sz w:val="22"/>
                <w:szCs w:val="22"/>
              </w:rPr>
            </w:pPr>
            <w:hyperlink r:id="rId8" w:history="1">
              <w:r w:rsidRPr="00770237">
                <w:rPr>
                  <w:rStyle w:val="Hipersaitas"/>
                  <w:rFonts w:ascii="Arial" w:hAnsi="Arial" w:cs="Arial"/>
                  <w:sz w:val="22"/>
                  <w:szCs w:val="22"/>
                </w:rPr>
                <w:t>https://vpt.lrv.lt/lt/nuorodos/kiti-duomenys/powerbi/melaginga-informacija-pateikusiu-tiekeju-sarasas-3/</w:t>
              </w:r>
            </w:hyperlink>
          </w:p>
          <w:p w14:paraId="683D60A5" w14:textId="77777777" w:rsidR="00DD1D08" w:rsidRPr="00BA74B8" w:rsidRDefault="00DD1D08" w:rsidP="00A00185">
            <w:pPr>
              <w:pStyle w:val="Betarp"/>
              <w:jc w:val="both"/>
              <w:rPr>
                <w:rFonts w:ascii="Arial" w:hAnsi="Arial" w:cs="Arial"/>
                <w:bCs/>
                <w:sz w:val="22"/>
                <w:szCs w:val="22"/>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72010680" w14:textId="77777777" w:rsidR="00AE36D7"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7830966E" w14:textId="77777777" w:rsidR="00740DA0" w:rsidRDefault="00740DA0" w:rsidP="00A00185">
            <w:pPr>
              <w:spacing w:after="0" w:line="240" w:lineRule="auto"/>
              <w:jc w:val="both"/>
              <w:rPr>
                <w:rFonts w:ascii="Arial" w:hAnsi="Arial" w:cs="Arial"/>
                <w:bCs/>
              </w:rPr>
            </w:pPr>
          </w:p>
          <w:p w14:paraId="15B17C40" w14:textId="56F0F587"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65590C1B"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Betarp"/>
              <w:jc w:val="both"/>
              <w:rPr>
                <w:rFonts w:ascii="Arial" w:eastAsia="Yu Mincho" w:hAnsi="Arial" w:cs="Arial"/>
                <w:sz w:val="22"/>
                <w:szCs w:val="22"/>
              </w:rPr>
            </w:pPr>
          </w:p>
          <w:p w14:paraId="534AA83B"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551"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430B0D2C" w14:textId="77777777" w:rsidR="00AE36D7"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52E9D697" w14:textId="77777777" w:rsidR="00740DA0" w:rsidRDefault="00740DA0" w:rsidP="00A00185">
            <w:pPr>
              <w:spacing w:after="0" w:line="240" w:lineRule="auto"/>
              <w:jc w:val="both"/>
              <w:rPr>
                <w:rFonts w:ascii="Arial" w:hAnsi="Arial" w:cs="Arial"/>
                <w:bCs/>
              </w:rPr>
            </w:pPr>
          </w:p>
          <w:p w14:paraId="37BCE990" w14:textId="5366011F"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5B5B15FA"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Betarp"/>
              <w:jc w:val="both"/>
              <w:rPr>
                <w:rFonts w:ascii="Arial" w:eastAsia="Yu Mincho" w:hAnsi="Arial" w:cs="Arial"/>
                <w:sz w:val="22"/>
                <w:szCs w:val="22"/>
              </w:rPr>
            </w:pPr>
          </w:p>
          <w:p w14:paraId="69E649E8"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551"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Betarp"/>
              <w:jc w:val="both"/>
              <w:rPr>
                <w:rFonts w:ascii="Arial" w:hAnsi="Arial" w:cs="Arial"/>
                <w:bCs/>
                <w:iCs/>
                <w:sz w:val="22"/>
                <w:szCs w:val="22"/>
                <w:lang w:eastAsia="en-US"/>
              </w:rPr>
            </w:pPr>
          </w:p>
          <w:p w14:paraId="4B3DB60D"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Betarp"/>
              <w:jc w:val="both"/>
              <w:rPr>
                <w:rFonts w:ascii="Arial" w:hAnsi="Arial" w:cs="Arial"/>
                <w:sz w:val="22"/>
                <w:szCs w:val="22"/>
              </w:rPr>
            </w:pPr>
          </w:p>
          <w:p w14:paraId="73892B22" w14:textId="7048B48E" w:rsidR="00DD1D08" w:rsidRPr="00DD1D08" w:rsidRDefault="00AE36D7" w:rsidP="00A00185">
            <w:pPr>
              <w:spacing w:after="0" w:line="240" w:lineRule="auto"/>
              <w:jc w:val="both"/>
            </w:pPr>
            <w:hyperlink r:id="rId9"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41F0DEC8" w14:textId="77777777" w:rsidR="00DD1D08" w:rsidRDefault="00AE36D7" w:rsidP="00A00185">
            <w:pPr>
              <w:spacing w:after="0" w:line="240" w:lineRule="auto"/>
              <w:jc w:val="both"/>
            </w:pPr>
            <w:hyperlink r:id="rId10" w:history="1">
              <w:r w:rsidRPr="00661CDB">
                <w:rPr>
                  <w:rFonts w:ascii="Arial" w:eastAsia="Yu Mincho" w:hAnsi="Arial" w:cs="Arial"/>
                  <w:lang w:eastAsia="lt-LT"/>
                </w:rPr>
                <w:t>https://vpt.lrv.lt/lt/pasalinimo-pagrindai-1/nepatikimu-koncesininku-sarasas-1/nepatikimu-koncesininku-sarasas/</w:t>
              </w:r>
            </w:hyperlink>
          </w:p>
          <w:p w14:paraId="702A01AC" w14:textId="77777777" w:rsidR="007E0363" w:rsidRDefault="007E0363" w:rsidP="00A00185">
            <w:pPr>
              <w:spacing w:after="0" w:line="240" w:lineRule="auto"/>
              <w:jc w:val="both"/>
            </w:pPr>
          </w:p>
          <w:p w14:paraId="5000B827" w14:textId="33668306" w:rsidR="00DD1D08" w:rsidRPr="00DD1D08" w:rsidRDefault="00DD1D08" w:rsidP="00A00185">
            <w:pPr>
              <w:spacing w:after="0" w:line="240" w:lineRule="auto"/>
              <w:jc w:val="both"/>
            </w:pPr>
          </w:p>
        </w:tc>
        <w:tc>
          <w:tcPr>
            <w:tcW w:w="853" w:type="pct"/>
            <w:tcBorders>
              <w:top w:val="single" w:sz="4" w:space="0" w:color="000000"/>
              <w:left w:val="single" w:sz="4" w:space="0" w:color="000000"/>
              <w:bottom w:val="single" w:sz="4" w:space="0" w:color="000000"/>
              <w:right w:val="single" w:sz="4" w:space="0" w:color="000000"/>
            </w:tcBorders>
            <w:vAlign w:val="center"/>
          </w:tcPr>
          <w:p w14:paraId="706F8843" w14:textId="77777777" w:rsidR="00AE36D7"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717DD847" w14:textId="77777777" w:rsidR="00740DA0" w:rsidRDefault="00740DA0" w:rsidP="00A00185">
            <w:pPr>
              <w:spacing w:after="0" w:line="240" w:lineRule="auto"/>
              <w:jc w:val="both"/>
              <w:rPr>
                <w:rFonts w:ascii="Arial" w:hAnsi="Arial" w:cs="Arial"/>
                <w:bCs/>
              </w:rPr>
            </w:pPr>
          </w:p>
          <w:p w14:paraId="46A5A295" w14:textId="72E95A7C"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5190DC4E"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Betarp"/>
              <w:jc w:val="both"/>
              <w:rPr>
                <w:rFonts w:ascii="Arial" w:eastAsia="Yu Mincho" w:hAnsi="Arial" w:cs="Arial"/>
                <w:sz w:val="22"/>
                <w:szCs w:val="22"/>
              </w:rPr>
            </w:pPr>
          </w:p>
          <w:p w14:paraId="3A30AC5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4A17E39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853" w:type="pct"/>
            <w:tcBorders>
              <w:top w:val="single" w:sz="4" w:space="0" w:color="000000"/>
              <w:left w:val="single" w:sz="4" w:space="0" w:color="000000"/>
              <w:bottom w:val="single" w:sz="4" w:space="0" w:color="000000"/>
              <w:right w:val="single" w:sz="4" w:space="0" w:color="000000"/>
            </w:tcBorders>
            <w:vAlign w:val="center"/>
          </w:tcPr>
          <w:p w14:paraId="055A0DC4" w14:textId="77777777" w:rsidR="00AE36D7"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179CE416" w14:textId="77777777" w:rsidR="00740DA0" w:rsidRDefault="00740DA0" w:rsidP="00A00185">
            <w:pPr>
              <w:spacing w:after="0" w:line="240" w:lineRule="auto"/>
              <w:jc w:val="both"/>
              <w:rPr>
                <w:rFonts w:ascii="Arial" w:hAnsi="Arial" w:cs="Arial"/>
                <w:bCs/>
              </w:rPr>
            </w:pPr>
          </w:p>
          <w:p w14:paraId="6351BB71" w14:textId="2EFB8EA3"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41D4F02F"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Betarp"/>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Betarp"/>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853" w:type="pct"/>
            <w:tcBorders>
              <w:top w:val="single" w:sz="4" w:space="0" w:color="000000"/>
              <w:left w:val="single" w:sz="4" w:space="0" w:color="000000"/>
              <w:bottom w:val="single" w:sz="4" w:space="0" w:color="000000"/>
              <w:right w:val="single" w:sz="4" w:space="0" w:color="000000"/>
            </w:tcBorders>
            <w:vAlign w:val="center"/>
          </w:tcPr>
          <w:p w14:paraId="30A05432" w14:textId="77777777" w:rsidR="00AE36D7"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r w:rsidR="00740DA0">
              <w:rPr>
                <w:rFonts w:ascii="Arial" w:hAnsi="Arial" w:cs="Arial"/>
                <w:bCs/>
              </w:rPr>
              <w:t>.</w:t>
            </w:r>
          </w:p>
          <w:p w14:paraId="2E3331DE" w14:textId="77777777" w:rsidR="00740DA0" w:rsidRDefault="00740DA0" w:rsidP="00A00185">
            <w:pPr>
              <w:spacing w:after="0" w:line="240" w:lineRule="auto"/>
              <w:jc w:val="both"/>
              <w:rPr>
                <w:rFonts w:ascii="Arial" w:hAnsi="Arial" w:cs="Arial"/>
                <w:bCs/>
              </w:rPr>
            </w:pPr>
          </w:p>
          <w:p w14:paraId="3C87D3CB" w14:textId="1CEEFC1F"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r w:rsidR="00AE36D7" w:rsidRPr="00BA74B8" w14:paraId="5032AD8E" w14:textId="77777777" w:rsidTr="00DD1D08">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 xml:space="preserve">yra padaręs draudimo sudaryti draudžiamus </w:t>
            </w:r>
            <w:r w:rsidRPr="00BA74B8">
              <w:rPr>
                <w:rFonts w:ascii="Arial" w:hAnsi="Arial" w:cs="Arial"/>
                <w:color w:val="000000" w:themeColor="text1"/>
              </w:rPr>
              <w:lastRenderedPageBreak/>
              <w:t>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c papunktis</w:t>
            </w:r>
          </w:p>
          <w:p w14:paraId="364230DF" w14:textId="77777777" w:rsidR="00AE36D7" w:rsidRPr="00BA74B8" w:rsidRDefault="00AE36D7" w:rsidP="00A00185">
            <w:pPr>
              <w:pStyle w:val="Betarp"/>
              <w:jc w:val="both"/>
              <w:rPr>
                <w:rFonts w:ascii="Arial" w:eastAsia="Yu Mincho" w:hAnsi="Arial" w:cs="Arial"/>
                <w:sz w:val="22"/>
                <w:szCs w:val="22"/>
              </w:rPr>
            </w:pPr>
          </w:p>
          <w:p w14:paraId="2459AF62" w14:textId="77777777" w:rsidR="00AE36D7" w:rsidRPr="00BA74B8" w:rsidRDefault="00AE36D7" w:rsidP="00A00185">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551"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95A4C05" w14:textId="77777777" w:rsidR="00AE36D7" w:rsidRPr="00BA74B8" w:rsidRDefault="00AE36D7" w:rsidP="00A00185">
            <w:pPr>
              <w:pStyle w:val="Betarp"/>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E940C32" w14:textId="54F55806" w:rsidR="00DD1D08" w:rsidRDefault="00DD1D08" w:rsidP="00A00185">
            <w:pPr>
              <w:pStyle w:val="Betarp"/>
              <w:jc w:val="both"/>
              <w:rPr>
                <w:rFonts w:ascii="Arial" w:hAnsi="Arial" w:cs="Arial"/>
                <w:sz w:val="22"/>
                <w:szCs w:val="22"/>
              </w:rPr>
            </w:pPr>
            <w:hyperlink r:id="rId13" w:history="1">
              <w:r w:rsidRPr="00770237">
                <w:rPr>
                  <w:rStyle w:val="Hipersaitas"/>
                  <w:rFonts w:ascii="Arial" w:hAnsi="Arial" w:cs="Arial"/>
                  <w:sz w:val="22"/>
                  <w:szCs w:val="22"/>
                </w:rPr>
                <w:t>https://kt.gov.lt/lt/atviri-duomenys/diskvalifikavimas-is-viesuju-pirkimu</w:t>
              </w:r>
            </w:hyperlink>
          </w:p>
          <w:p w14:paraId="79B740BC" w14:textId="509F6936"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 </w:t>
            </w:r>
          </w:p>
          <w:p w14:paraId="063B66CF"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skelbiamą informaciją.</w:t>
            </w:r>
          </w:p>
        </w:tc>
        <w:tc>
          <w:tcPr>
            <w:tcW w:w="853" w:type="pct"/>
            <w:tcBorders>
              <w:top w:val="single" w:sz="4" w:space="0" w:color="000000"/>
              <w:left w:val="single" w:sz="4" w:space="0" w:color="000000"/>
              <w:bottom w:val="single" w:sz="4" w:space="0" w:color="000000"/>
              <w:right w:val="single" w:sz="4" w:space="0" w:color="000000"/>
            </w:tcBorders>
            <w:vAlign w:val="center"/>
          </w:tcPr>
          <w:p w14:paraId="0B584092" w14:textId="77777777" w:rsidR="00AE36D7"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r w:rsidR="00740DA0">
              <w:rPr>
                <w:rFonts w:ascii="Arial" w:hAnsi="Arial" w:cs="Arial"/>
                <w:bCs/>
              </w:rPr>
              <w:t>.</w:t>
            </w:r>
          </w:p>
          <w:p w14:paraId="69AC9C9E" w14:textId="77777777" w:rsidR="00740DA0" w:rsidRDefault="00740DA0" w:rsidP="00A00185">
            <w:pPr>
              <w:spacing w:after="0" w:line="240" w:lineRule="auto"/>
              <w:jc w:val="both"/>
              <w:rPr>
                <w:rFonts w:ascii="Arial" w:hAnsi="Arial" w:cs="Arial"/>
                <w:bCs/>
              </w:rPr>
            </w:pPr>
          </w:p>
          <w:p w14:paraId="2FE3C614" w14:textId="4C7ACF32" w:rsidR="00740DA0" w:rsidRPr="00BA74B8" w:rsidRDefault="00740DA0" w:rsidP="00A00185">
            <w:pPr>
              <w:spacing w:after="0" w:line="240" w:lineRule="auto"/>
              <w:jc w:val="both"/>
              <w:rPr>
                <w:rFonts w:ascii="Arial" w:hAnsi="Arial" w:cs="Arial"/>
                <w:bCs/>
              </w:rPr>
            </w:pPr>
            <w:r w:rsidRPr="00740DA0">
              <w:rPr>
                <w:rFonts w:ascii="Arial" w:hAnsi="Arial" w:cs="Arial"/>
                <w:bCs/>
              </w:rPr>
              <w:t>Subtiekėjams šis reikalavimas nekeliamas</w:t>
            </w:r>
            <w:r>
              <w:rPr>
                <w:rFonts w:ascii="Arial" w:hAnsi="Arial" w:cs="Arial"/>
                <w:bCs/>
              </w:rPr>
              <w:t>.</w:t>
            </w:r>
          </w:p>
        </w:tc>
      </w:tr>
    </w:tbl>
    <w:p w14:paraId="4338F495" w14:textId="77777777" w:rsidR="00AE36D7" w:rsidRDefault="00AE36D7" w:rsidP="00AE36D7">
      <w:pPr>
        <w:pStyle w:val="Sraopastraipa"/>
        <w:spacing w:after="0" w:line="240" w:lineRule="auto"/>
        <w:ind w:left="0" w:firstLine="567"/>
        <w:jc w:val="both"/>
        <w:rPr>
          <w:rFonts w:ascii="Arial" w:hAnsi="Arial" w:cs="Arial"/>
          <w:bCs/>
          <w:i/>
        </w:rPr>
      </w:pPr>
      <w:r w:rsidRPr="0019236D">
        <w:rPr>
          <w:rFonts w:ascii="Arial" w:hAnsi="Arial" w:cs="Arial"/>
          <w:bCs/>
          <w:i/>
        </w:rPr>
        <w:lastRenderedPageBreak/>
        <w:t>* Perkančioji organizacija pasilieka teisę prašyti tiekėjo pateikti pažymų ar kitų su pasiūlymu teikiamų dokumentų originalus</w:t>
      </w:r>
      <w:r w:rsidRPr="0019236D">
        <w:rPr>
          <w:rFonts w:ascii="Arial" w:hAnsi="Arial" w:cs="Arial"/>
          <w:bCs/>
        </w:rPr>
        <w:t>.</w:t>
      </w:r>
    </w:p>
    <w:p w14:paraId="097EC989" w14:textId="77777777" w:rsidR="007E0363" w:rsidRDefault="007E0363" w:rsidP="007E0363">
      <w:pPr>
        <w:rPr>
          <w:rFonts w:ascii="Arial" w:hAnsi="Arial" w:cs="Arial"/>
          <w:bCs/>
          <w:i/>
        </w:rPr>
      </w:pPr>
    </w:p>
    <w:p w14:paraId="6D79446C" w14:textId="7C964CAF" w:rsidR="007E0363" w:rsidRPr="007E0363" w:rsidRDefault="007E0363" w:rsidP="007E0363">
      <w:pPr>
        <w:tabs>
          <w:tab w:val="left" w:pos="6810"/>
        </w:tabs>
      </w:pPr>
      <w:r>
        <w:tab/>
        <w:t>____________________________________</w:t>
      </w:r>
    </w:p>
    <w:sectPr w:rsidR="007E0363" w:rsidRPr="007E0363" w:rsidSect="00AE36D7">
      <w:footerReference w:type="default" r:id="rId14"/>
      <w:headerReference w:type="first" r:id="rId15"/>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E037" w14:textId="77777777" w:rsidR="00516352" w:rsidRDefault="00516352" w:rsidP="00AE36D7">
      <w:pPr>
        <w:spacing w:after="0" w:line="240" w:lineRule="auto"/>
      </w:pPr>
      <w:r>
        <w:separator/>
      </w:r>
    </w:p>
  </w:endnote>
  <w:endnote w:type="continuationSeparator" w:id="0">
    <w:p w14:paraId="151F0455" w14:textId="77777777" w:rsidR="00516352" w:rsidRDefault="00516352"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42467" w14:textId="77777777" w:rsidR="00516352" w:rsidRDefault="00516352" w:rsidP="00AE36D7">
      <w:pPr>
        <w:spacing w:after="0" w:line="240" w:lineRule="auto"/>
      </w:pPr>
      <w:r>
        <w:separator/>
      </w:r>
    </w:p>
  </w:footnote>
  <w:footnote w:type="continuationSeparator" w:id="0">
    <w:p w14:paraId="49A77A66" w14:textId="77777777" w:rsidR="00516352" w:rsidRDefault="00516352" w:rsidP="00AE36D7">
      <w:pPr>
        <w:spacing w:after="0" w:line="240" w:lineRule="auto"/>
      </w:pPr>
      <w:r>
        <w:continuationSeparator/>
      </w:r>
    </w:p>
  </w:footnote>
  <w:footnote w:id="1">
    <w:p w14:paraId="43277C51" w14:textId="77777777" w:rsidR="00AE36D7" w:rsidRPr="001620D3" w:rsidRDefault="00AE36D7" w:rsidP="00AE36D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77777777"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1389D749" w14:textId="77777777" w:rsidR="002E6A8F" w:rsidRDefault="002E6A8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07E16"/>
    <w:rsid w:val="0007772D"/>
    <w:rsid w:val="000B2A4B"/>
    <w:rsid w:val="00216E72"/>
    <w:rsid w:val="00220239"/>
    <w:rsid w:val="002E6A8F"/>
    <w:rsid w:val="0034214D"/>
    <w:rsid w:val="0038113E"/>
    <w:rsid w:val="00472219"/>
    <w:rsid w:val="004B1EDB"/>
    <w:rsid w:val="00516352"/>
    <w:rsid w:val="00545E71"/>
    <w:rsid w:val="00622BC9"/>
    <w:rsid w:val="00660BCE"/>
    <w:rsid w:val="006E4CB7"/>
    <w:rsid w:val="00740DA0"/>
    <w:rsid w:val="00761B93"/>
    <w:rsid w:val="007E0363"/>
    <w:rsid w:val="007E2876"/>
    <w:rsid w:val="00801C00"/>
    <w:rsid w:val="00873603"/>
    <w:rsid w:val="008B34C3"/>
    <w:rsid w:val="009035B8"/>
    <w:rsid w:val="009A7619"/>
    <w:rsid w:val="00A71C9A"/>
    <w:rsid w:val="00AE36D7"/>
    <w:rsid w:val="00B36F2E"/>
    <w:rsid w:val="00B74C3A"/>
    <w:rsid w:val="00BC2F79"/>
    <w:rsid w:val="00BD5718"/>
    <w:rsid w:val="00C13264"/>
    <w:rsid w:val="00DD1D08"/>
    <w:rsid w:val="00DD58DC"/>
    <w:rsid w:val="00E46A7C"/>
    <w:rsid w:val="00E51DFE"/>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6D7"/>
    <w:pPr>
      <w:spacing w:after="200" w:line="276" w:lineRule="auto"/>
    </w:pPr>
    <w:rPr>
      <w:kern w:val="0"/>
      <w14:ligatures w14:val="none"/>
    </w:rPr>
  </w:style>
  <w:style w:type="paragraph" w:styleId="Antrat1">
    <w:name w:val="heading 1"/>
    <w:basedOn w:val="prastasis"/>
    <w:next w:val="prastasis"/>
    <w:link w:val="Antrat1Diagrama"/>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6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36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36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36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36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6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6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6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6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6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6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6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qFormat/>
    <w:rsid w:val="00AE36D7"/>
    <w:pPr>
      <w:ind w:left="720"/>
      <w:contextualSpacing/>
    </w:pPr>
  </w:style>
  <w:style w:type="character" w:styleId="Rykuspabraukimas">
    <w:name w:val="Intense Emphasis"/>
    <w:basedOn w:val="Numatytasispastraiposriftas"/>
    <w:uiPriority w:val="21"/>
    <w:qFormat/>
    <w:rsid w:val="00AE36D7"/>
    <w:rPr>
      <w:i/>
      <w:iCs/>
      <w:color w:val="0F4761" w:themeColor="accent1" w:themeShade="BF"/>
    </w:rPr>
  </w:style>
  <w:style w:type="paragraph" w:styleId="Iskirtacitata">
    <w:name w:val="Intense Quote"/>
    <w:basedOn w:val="prastasis"/>
    <w:next w:val="prastasis"/>
    <w:link w:val="IskirtacitataDiagrama"/>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36D7"/>
    <w:rPr>
      <w:i/>
      <w:iCs/>
      <w:color w:val="0F4761" w:themeColor="accent1" w:themeShade="BF"/>
    </w:rPr>
  </w:style>
  <w:style w:type="character" w:styleId="Rykinuoroda">
    <w:name w:val="Intense Reference"/>
    <w:basedOn w:val="Numatytasispastraiposriftas"/>
    <w:uiPriority w:val="32"/>
    <w:qFormat/>
    <w:rsid w:val="00AE36D7"/>
    <w:rPr>
      <w:b/>
      <w:bCs/>
      <w:smallCaps/>
      <w:color w:val="0F4761" w:themeColor="accent1" w:themeShade="BF"/>
      <w:spacing w:val="5"/>
    </w:rPr>
  </w:style>
  <w:style w:type="paragraph" w:styleId="Antrats">
    <w:name w:val="header"/>
    <w:basedOn w:val="prastasis"/>
    <w:link w:val="AntratsDiagrama"/>
    <w:uiPriority w:val="99"/>
    <w:unhideWhenUsed/>
    <w:rsid w:val="00AE36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36D7"/>
    <w:rPr>
      <w:kern w:val="0"/>
      <w14:ligatures w14:val="none"/>
    </w:rPr>
  </w:style>
  <w:style w:type="paragraph" w:styleId="Porat">
    <w:name w:val="footer"/>
    <w:basedOn w:val="prastasis"/>
    <w:link w:val="PoratDiagrama"/>
    <w:uiPriority w:val="99"/>
    <w:unhideWhenUsed/>
    <w:rsid w:val="00AE36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36D7"/>
    <w:rPr>
      <w:kern w:val="0"/>
      <w14:ligatures w14:val="none"/>
    </w:rPr>
  </w:style>
  <w:style w:type="table" w:styleId="Lentelstinklelis">
    <w:name w:val="Table Grid"/>
    <w:basedOn w:val="prastojilente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E36D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E36D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E36D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E36D7"/>
  </w:style>
  <w:style w:type="character" w:styleId="Hipersaitas">
    <w:name w:val="Hyperlink"/>
    <w:aliases w:val="Alna"/>
    <w:basedOn w:val="Numatytasispastraiposriftas"/>
    <w:uiPriority w:val="99"/>
    <w:unhideWhenUsed/>
    <w:rsid w:val="00AE36D7"/>
    <w:rPr>
      <w:color w:val="0000FF"/>
      <w:u w:val="single"/>
    </w:rPr>
  </w:style>
  <w:style w:type="paragraph" w:styleId="Betarp">
    <w:name w:val="No Spacing"/>
    <w:link w:val="BetarpDiagrama"/>
    <w:uiPriority w:val="1"/>
    <w:qFormat/>
    <w:rsid w:val="00AE36D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E36D7"/>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DD1D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954133">
      <w:bodyDiv w:val="1"/>
      <w:marLeft w:val="0"/>
      <w:marRight w:val="0"/>
      <w:marTop w:val="0"/>
      <w:marBottom w:val="0"/>
      <w:divBdr>
        <w:top w:val="none" w:sz="0" w:space="0" w:color="auto"/>
        <w:left w:val="none" w:sz="0" w:space="0" w:color="auto"/>
        <w:bottom w:val="none" w:sz="0" w:space="0" w:color="auto"/>
        <w:right w:val="none" w:sz="0" w:space="0" w:color="auto"/>
      </w:divBdr>
    </w:div>
    <w:div w:id="625089883">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1076591682">
      <w:bodyDiv w:val="1"/>
      <w:marLeft w:val="0"/>
      <w:marRight w:val="0"/>
      <w:marTop w:val="0"/>
      <w:marBottom w:val="0"/>
      <w:divBdr>
        <w:top w:val="none" w:sz="0" w:space="0" w:color="auto"/>
        <w:left w:val="none" w:sz="0" w:space="0" w:color="auto"/>
        <w:bottom w:val="none" w:sz="0" w:space="0" w:color="auto"/>
        <w:right w:val="none" w:sz="0" w:space="0" w:color="auto"/>
      </w:divBdr>
    </w:div>
    <w:div w:id="1638297186">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13103</Words>
  <Characters>7469</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Edita Danupienė | VMU</cp:lastModifiedBy>
  <cp:revision>5</cp:revision>
  <dcterms:created xsi:type="dcterms:W3CDTF">2025-05-21T06:58:00Z</dcterms:created>
  <dcterms:modified xsi:type="dcterms:W3CDTF">2025-12-02T13:37:00Z</dcterms:modified>
</cp:coreProperties>
</file>